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pStyle w:val="2"/>
        <w:ind w:firstLine="1600" w:firstLineChars="500"/>
        <w:rPr>
          <w:rFonts w:ascii="Times New Roman" w:hAnsi="Times New Roman" w:cs="Times New Roma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首批</w:t>
      </w:r>
      <w:r>
        <w:rPr>
          <w:rFonts w:hint="default" w:ascii="Times New Roman" w:hAnsi="Times New Roman" w:eastAsia="黑体" w:cs="Times New Roman"/>
          <w:sz w:val="32"/>
          <w:szCs w:val="32"/>
        </w:rPr>
        <w:t>政务服务大厅</w:t>
      </w:r>
      <w:r>
        <w:rPr>
          <w:rFonts w:ascii="Times New Roman" w:hAnsi="Times New Roman" w:cs="Times New Roman"/>
        </w:rPr>
        <w:fldChar w:fldCharType="begin"/>
      </w:r>
      <w:r>
        <w:rPr>
          <w:rFonts w:ascii="Times New Roman" w:hAnsi="Times New Roman" w:cs="Times New Roman"/>
        </w:rPr>
        <w:instrText xml:space="preserve"> HYPERLINK "http://www.dg.gov.cn/attachment/0/33/33596/3344599.xls" \t "http://www.dg.gov.cn/jjdz/zwgg/content/_blank" </w:instrText>
      </w:r>
      <w:r>
        <w:rPr>
          <w:rFonts w:ascii="Times New Roman" w:hAnsi="Times New Roman" w:cs="Times New Roman"/>
        </w:rPr>
        <w:fldChar w:fldCharType="separate"/>
      </w:r>
      <w:r>
        <w:rPr>
          <w:rFonts w:hint="default" w:ascii="Times New Roman" w:hAnsi="Times New Roman" w:eastAsia="黑体" w:cs="Times New Roman"/>
          <w:sz w:val="32"/>
          <w:szCs w:val="32"/>
        </w:rPr>
        <w:t>“跨省通办”事项清单</w:t>
      </w:r>
      <w:r>
        <w:rPr>
          <w:rFonts w:hint="default" w:ascii="Times New Roman" w:hAnsi="Times New Roman" w:eastAsia="黑体" w:cs="Times New Roman"/>
          <w:sz w:val="32"/>
          <w:szCs w:val="32"/>
        </w:rPr>
        <w:fldChar w:fldCharType="end"/>
      </w:r>
    </w:p>
    <w:tbl>
      <w:tblPr>
        <w:tblStyle w:val="6"/>
        <w:tblW w:w="8784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987"/>
        <w:gridCol w:w="1967"/>
        <w:gridCol w:w="21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事项名称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办理形式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等线" w:hAnsi="等线" w:eastAsia="等线" w:cs="宋体"/>
                <w:b/>
                <w:bCs/>
                <w:color w:val="000000"/>
                <w:kern w:val="0"/>
                <w:sz w:val="24"/>
              </w:rPr>
              <w:t>通办区域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等线" w:hAnsi="等线" w:eastAsia="等线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参保人缴费明细查询和打印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养老对账单打印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养老保险待遇发放明细打印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养老参保情况记录表打印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省外转移职工养老参保凭证打印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省外转移城乡养老参保凭证打印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省外转移职工医疗参保凭证打印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公积金账户信息查询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公积金账户明细查询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公积金账户明细打印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公积金贷款信息查询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公积金还款明细查询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公积金还款计划查询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公积金可贷额度查询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公积金还款明细打印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公积金提取业务查询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退休提取住房公积金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租房提取住房公积金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物业管理费提取住房公积金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个人住房证明打印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房改信息打印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住房保障房证明打印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个税纳税记录查询（2019年后）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高等院校基本信息查询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公办中职学校基本信息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民办中职学校基本信息查询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民办普通中小学校基本信息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公办普通中小学校基本信息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六年免检标志申领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驾驶证遗失补证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驾驶证损毁换证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驾驶证期满换证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号牌损毁换领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号牌丢失补领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检验合格标志补领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变更驾驶人联系方式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变更机动车所有人联系方式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驾驶人信息查询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车辆信息查询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一体机自助办理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广东东莞-湖北武汉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退役军人养老保险关系转移接续申请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工伤职工和供养亲属领取工伤保险长期待遇资格认证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机动车驾驶证遗失补证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首次办理普通护照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办理往来港澳通行证团队游签注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换发往来台湾通行证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补发往来台湾通行证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补领居民身份证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换领居民身份证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工伤异地居住（就医）备案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工伤保险市外转诊转院申请确认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特种设备作业人员考核（复审）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直接接触食品的材料等相关产品（压力锅）发证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直接接触食品的材料等相关产品（压力锅）注销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危险化学品包装物、容器注销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危险化学品包装物、容器发证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基本医疗保险关系转入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59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基本医疗保险关系转出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办理跨省异地就医登记备案相关手续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个人权益记录查询打印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机关事业单位基本养老保险与城镇企业职工基本养老保险互转申请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企业职工领取养老保险待遇资格认证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机关事业单位人员领取养老保险待遇资格认证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失业保险金申领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69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排污许可证核发（新申请）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个人住房公积金缴存信息查询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个人住房公积金贷款信息查询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开具职工缴存证明业务 （开具异地贷款缴存使用证明）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离休、退休提取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消毒产品备案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79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外商投资合伙企业变更登记 （外商投资合伙企业合伙期限变更登记）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外商投资合伙企业分支机构注销登记 （外商投资合伙企业分支机构简易注销登记）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个体工商户注册登记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营业执照增、减、补、换发证照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学籍查询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89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养老机构备案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单位参保证明查询打印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社会保障卡应用状态查询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住房公积金出境定居提取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住房公积金汇缴登记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住房公积金补缴业务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住房公积金个人账户信息变更业务（个人账户信息变更）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住房公积金提前全部还清贷款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广东茂名-广西玉林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抵押权登记（首次登记）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机动车辖区外转移登记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99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专业技术人员资格证书管理服务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对司法部关于法律职业资格认定的初审、复审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机关事业单位基本养老保险与城镇企业职工基本养老保险互转申请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企业职工领取养老保险待遇资格认证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失业保险金申领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社会保障卡申领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排污许可证核发（新申请）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消毒产品备案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个体工商户注册登记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个体工商户变更登记（地址）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增、减、补、换发证照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养老保险参保缴费凭证申请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个人住房公积金缴存贷款等信息查询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开具单位缴存证明业务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离休、退休提取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个人权益记录（参保证明）查询打印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城镇职工基本养老保险与城乡居民基本养老保险制度衔接申请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退役军人养老保险关系转移接续申请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工伤职工和供养亲属领取工伤保险长期待遇资格认证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不动产登记资料查询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内资分公司设立登记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129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内资分公司变更登记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内资分公司注销登记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外商投资有限责任公司备案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非公司外商投资企业分支机构设立登记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非公司外商投资企业变更登记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非公司外商投资企业分支机构变更登记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非公司外商投资企业注销登记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非公司外商投资企业分支机构注销登记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139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特种设备作业人员考核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学历公证指引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学位公证指引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保健食品首次备案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气瓶定期检验机构资格核准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安全阀校验机构资格核准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电梯制造单位资格许可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压力管道设计单位资格许可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电梯安装改造修理单位资格许可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压力容器制造单位资格许可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149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客运索道安装改造修理单位资格许可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锅炉制造单位资格许可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大型游乐设施安装改造修理单位资格许可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锅炉安装改造修理单位资格许可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压力管道元件制造单位资格许可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起重机械安装改造修理单位资格许可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压力管道安装改造修理单位资格许可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起重机械制造单位资格许可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药品再注册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药品补充申请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159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执业药师首次注册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执业药师再次注册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执业药师变更注册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执业药师注销注册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广东潮州-福建漳州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社会保障卡申领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个人权益记录（参保证明）查询打印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169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机关事业单位基本养老保险与城镇企业职工基本养老保险互转申请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城镇职工基本养老保险与城乡居民基本养老保险制度衔接申请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退役军人养老保险关系转移接续申请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企业职工领取养老保险待遇资格认证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失业保险金申领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排污许可证核发（新申请）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达到法定退休年龄的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消毒产品备案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内资分公司设立登记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179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个体工商户注册登记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189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特种设备作业人员考核首次（含增项）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不动产登记资料查询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广东梅州-江西赣州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对司法部关于法律职业资格认定的初审、复审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广东韶关-湖南郴州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广东韶关-湖南郴州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机动车辖区外转移登记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广东韶关-湖南郴州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合伙企业设立登记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内资股份有限公司设立登记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企业迁移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内资有限责任公司备案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199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护士执业证书核发（变更注册）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医师执业证书（变更）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护士执业证书核发（延续注册）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学籍查询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国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(</w:t>
            </w:r>
            <w:r>
              <w:rPr>
                <w:rFonts w:hint="eastAsia"/>
                <w:color w:val="000000"/>
                <w:sz w:val="22"/>
                <w:szCs w:val="22"/>
              </w:rPr>
              <w:t>境</w:t>
            </w:r>
            <w:r>
              <w:rPr>
                <w:rFonts w:ascii="Times New Roman" w:hAnsi="Times New Roman" w:eastAsia="等线" w:cs="Times New Roman"/>
                <w:color w:val="000000"/>
                <w:sz w:val="22"/>
                <w:szCs w:val="22"/>
              </w:rPr>
              <w:t>)</w:t>
            </w:r>
            <w:r>
              <w:rPr>
                <w:rFonts w:hint="eastAsia"/>
                <w:color w:val="000000"/>
                <w:sz w:val="22"/>
                <w:szCs w:val="22"/>
              </w:rPr>
              <w:t>内出生登记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申领临时居民身份证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补领居民身份证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换领居民身份证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申领居住证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签注居住证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209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无犯罪记录证明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首次办理普通护照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办理往来港澳通行证团队游签注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办理往来台湾通行证团队旅游签注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换发往来台湾通行证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补发往来台湾通行证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补换领检验合格标志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补领、换领机动车行驶证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机动车驾驶证有效期满换证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机动车驾驶证遗失补证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219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驾驶证变更联系方式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离休、退休提取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租房提取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单位参保证明查询打印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企业职工领取养老保险待遇资格认证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养老保险参保缴费凭证申请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城镇职工基本养老保险关系转移接续申请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失业保险金申领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229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个人权益记录（参保证明）查询打印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工伤异地居住（就医）备案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工伤保险市外转诊转院申请确认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工伤职工和供养亲属领取工伤保险长期待遇资格认证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贫困家庭劳动力培训补贴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生活费补贴申领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申报职业技能鉴定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职业技能鉴定补贴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广东肇庆-广西梧州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技工院校毕业证书查询、核验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239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社会保险个人权益记录单查询打印（养老保险、工伤保险、失业保险等）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领取养老金人员待遇资格认证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电子社会保障卡申领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失业保险金申领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专业技术人员职业资格证书查询、核验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个人住房公积金缴存贷款等信息查询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出具贷款职工住房公积金缴存使用证明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正常退休提取住房公积金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消毒产品卫生安全评价报告备案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国家职业资格证全国联网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广东云浮-广西梧州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249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机关事业单位养老保险关系转移接续申请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广东韶关-湖南郴州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外商投资股份有限公司设立登记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外商投资合伙企业设立登记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外商投资有限责任公司设立登记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不动产抵押权登记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一照一码户登记信息确认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纳税人（扣缴义务人）身份信息报告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综合税源信息报告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两证整合个体工商户信息变更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一照一码户信息变更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259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停业登记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复业登记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自然人自主报告身份信息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扣缴义务人报告自然人身份信息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存款账户账号报告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财务会计制度及核算软件备案报告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合并分立报告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银税三方（委托）划缴协议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跨区域涉税事项报告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跨区域涉税事项报验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269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跨区域涉税事项信息反馈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增值税一般纳税人登记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选择按小规模纳税人纳税的情况说明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个人所得税纳税报告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欠税人处置不动产或者大额资产报告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增值税适用加计抵减政策声明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一般纳税人转登记小规模纳税人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货物运输业小规模纳税人异地代开增值税专用发票备案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环境保护税税源信息采集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房地产税收一体化信息报告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279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企业所得税清算报备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税务证件增补发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文化事业建设费缴费信息报告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企业所得税汇总纳税信息报告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两证整合个体工商户登记信息确认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定期定额户申请核定及调整定额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农产品增值税进项税额扣除标准核定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发票票种核定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增值税税控系统专用设备变更发行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发票领用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289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发票验（交）旧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增值税专用发票（增值税税控系统）最高开票限额审批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存根联数据采集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海关完税凭证数据采集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代开增值税专用发票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代开增值税普通发票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发票认证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发票遗失、损毁报告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红字增值税专用发票开具及作废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企业印制发票审批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299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未按期申报抵扣增值税扣税凭证抵扣管理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增值税一般纳税人申报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增值税小规模纳税人申报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定期定额户自行申报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消费税申报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车辆购置税申报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车辆购置税退税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居民企业（查账征收）企业所得税月（季）度申报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居民企业（核定征收）企业所得税月（季）度申报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居民企业（查账征收）企业所得税年度申报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309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居民企业（核定征收）企业所得税年度申报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清算企业所得税申报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关联业务往来年度报告申报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非居民企业企业所得税预缴申报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非居民企业企业所得税年度申报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税费申报（个人所得税）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土地增值税预征申报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房地产项目尾盘销售土地增值税申报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资源税申报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环境保护税一般申报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319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城镇土地使用税申报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房产税申报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车船税申报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烟叶税申报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契税申报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附加税（费）申报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通用申报（税及附征税费）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定期定额户简易申报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委托代征报告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代收代缴车船税申报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329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其他代扣代缴、代收代缴申报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申报错误更正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缴款开票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财务报表报送与信息采集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增值税预缴申报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原油天然气增值税申报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航空运输企业年度清算申报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印花税申报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耕地占用税申报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环境保护税抽样测算及按次申报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339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房产交易申报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企业集团合并财务报表报送与信息采集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对纳税人延期缴纳税款的核准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对纳税人延期申报核准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对纳税人变更纳税定额的核准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对采取实际利润额预缴以外的其他企业所得税预缴方式的核定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汇算清缴结算多缴退抵税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车船税退抵税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增值税期末留抵税额退税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石脑油、燃料油消费税退税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349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税收减免备案（增值税）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税收减免备案（土地增值税）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税收减免核准（土地增值税）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税收减免备案（个人所得税）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税收减免核准（城镇土地使用税、房产税）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转开税收完税证明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转开印花税票销售凭证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开具税收完税证明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开具个人所得税纳税记录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文化事业建设费申报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359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废弃电器电子产品处理基金申报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残疾人就业保障金申报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代扣代缴文化事业建设费申报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非税收入通用申报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石油特别收益金申报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单位缴费登记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用人单位增员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单位职工减员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缴费工资变动申报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灵活就业人员参保信息变更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369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灵活就业人员停保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签订电子缴费协议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灵活就业人员签订电子缴费协议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社保费自行申报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灵活就业人员社保费自行申报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作废申报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清缴社保费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灵活就业人员清缴社保费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打印社保票证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灵活就业人员打印社保票证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379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城乡居民清缴社保费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城乡居民打印社保票证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其他出口退（免）税备案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出口退（免）税企业备案信息报告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出口企业放弃退（免）税报告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出口退税服务提醒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退税商店资格信息报告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出口退（免）税证明开具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来料加工免税证明及核销办理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出口卷烟相关证明及免税核销办理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389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作废出口退（免）税证明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补办出口退（免）税证明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出口货物劳务免退税申报核准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出口货物劳务免抵退税申报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外贸企业外购应税服务免退税申报核准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外贸综合服务企业代办退税申报核准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购进自用货物免退税申报核准（研发机构采购国产设备退税核准、输入特殊区域的水电气退税核准）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出口已使用过设备免退税申报核准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退税代理机构结算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生产企业出口非自产货物消费税退税申报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399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增值税零税率应税服务免抵退税申报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生产企业进料加工业务免抵退税核销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出口退（免）税延期申报核准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出口退（免）税凭证信息查询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出口退（免）税凭证无相关电子信息申报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服务贸易等项目对外支付税务备案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扣缴企业所得税申报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境内机构和个人发包工程作业或劳务项目备案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非居民企业企业所得税自行申报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中国税收居民身份证明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409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中国居民（国民）申请启动的相互协商程序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税务注销即时办理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注销扣缴税款登记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纳税信用补评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纳税信用复评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涉税专业服务协议要素信息报送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涉税专业服务专项报告报送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涉税专业服务机构（人员）基本信息报送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税务师事务所行政登记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涉税专业服务机构（人员）信用信息查询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419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内资企业及分支机构设立登记-企业登记注册-内资有限责任公司设立登记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内资企业及分支机构设立登记-企业登记注册-内资分公司设立登记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内资企业及分支机构设立登记-企业登记注册-个人独资企业设立登记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内资企业及分支机构设立登记-企业登记注册-个人独资企业分支机构设立登记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内资企业及分支机构设立登记-企业登记注册-合伙企业设立登记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内资企业及分支机构设立登记-企业登记注册-合伙企业分支机构设立登记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内资企业及分支机构设立登记-企业登记注册-非公司企业法人开业登记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内资企业及分支机构设立登记-企业登记注册-非法人分支机构开业登记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内资企业及分支机构设立登记-企业登记注册-营业单位开业登记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内资企业及分支机构变更登记-企业登记注册-内资有限责任公司变更登记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429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内资企业及分支机构变更登记-企业登记注册-内资分公司变更登记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内资企业及分支机构变更登记-企业登记注册-个人独资企业变更登记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内资企业及分支机构变更登记-企业登记注册-个人独资企业分支机构变更登记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内资企业及分支机构变更登记-企业登记注册-合伙企业变更登记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内资企业及分支机构变更登记-企业登记注册-合伙企业分支机构变更登记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内资企业及分支机构变更登记-企业登记注册-非公司企业法人变更登记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内资企业及分支机构变更登记-企业登记注册-非法人分支机构变更登记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内资企业及分支机构变更登记-企业登记注册-营业单位变更登记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内资企业及分支机构注销登记-企业登记注册-内资有限责任公司注销登记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内资企业及分支机构注销登记-企业登记注册-内资分公司注销登记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439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内资企业及分支机构注销登记-企业登记注册-个人独资企业注销登记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内资企业及分支机构注销登记-企业登记注册-个人独资企业分支机构注销登记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内资企业及分支机构注销登记-企业登记注册-合伙企业注销登记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内资企业及分支机构注销登记-企业登记注册-合伙企业分支机构注销登记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内资企业及分支机构注销登记-企业登记注册-非公司企业法人注销登记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内资企业及分支机构注销登记-企业登记注册-非法人分支机构注销登记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内资企业及分支机构注销登记-企业登记注册-营业单位注销登记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外资企业及分支机构设立登记-企业登记注册-外商投资有限责任公司设立登记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外资企业及分支机构设立登记-企业登记注册-外商投资的公司分公司设立登记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449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外资企业及分支机构设立登记-企业登记注册-非公司外商投资企业分支机构设立登记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外资企业及分支机构设立登记-企业登记注册-外商投资有限责任公司变更登记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外资企业及分支机构设立登记-企业登记注册外商投资的公司分公司变更登记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外资企业及分支机构设立登记-企业登记注册-非公司外商投资企业分支机构变更登记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外资企业及分支机构设立登记-企业登记注册-外商投资有限责任公司注销登记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459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外资企业及分支机构设立登记-企业登记注册-外商投资的公司分公司注销登记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461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外资企业及分支机构设立登记-企业登记注册-外商投资合伙企业分支机构注销登记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462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463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外资企业及分支机构设立登记-企业登记注册-非公司外商投资企业分支机构注销登记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464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465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466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个体工商户注销登记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467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农民专业合作社设立登记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468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农民专业合作社变更登记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469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农民专业合作社注销登记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" w:hRule="atLeast"/>
        </w:trPr>
        <w:tc>
          <w:tcPr>
            <w:tcW w:w="704" w:type="dxa"/>
            <w:shd w:val="clear" w:color="auto" w:fill="auto"/>
            <w:vAlign w:val="bottom"/>
          </w:tcPr>
          <w:p>
            <w:pPr>
              <w:jc w:val="center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470</w:t>
            </w:r>
          </w:p>
        </w:tc>
        <w:tc>
          <w:tcPr>
            <w:tcW w:w="3987" w:type="dxa"/>
            <w:shd w:val="clear" w:color="auto" w:fill="auto"/>
            <w:vAlign w:val="bottom"/>
          </w:tcPr>
          <w:p>
            <w:pPr>
              <w:jc w:val="left"/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营业执照遗失补领、换发</w:t>
            </w:r>
          </w:p>
        </w:tc>
        <w:tc>
          <w:tcPr>
            <w:tcW w:w="1967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专窗办理</w:t>
            </w:r>
          </w:p>
        </w:tc>
        <w:tc>
          <w:tcPr>
            <w:tcW w:w="2126" w:type="dxa"/>
            <w:shd w:val="clear" w:color="auto" w:fill="auto"/>
            <w:vAlign w:val="bottom"/>
          </w:tcPr>
          <w:p>
            <w:pPr>
              <w:rPr>
                <w:rFonts w:hint="eastAsia" w:ascii="等线" w:hAnsi="等线" w:eastAsia="等线"/>
                <w:color w:val="000000"/>
                <w:sz w:val="22"/>
                <w:szCs w:val="22"/>
              </w:rPr>
            </w:pPr>
            <w:r>
              <w:rPr>
                <w:rFonts w:hint="eastAsia" w:ascii="等线" w:hAnsi="等线" w:eastAsia="等线"/>
                <w:color w:val="000000"/>
                <w:sz w:val="22"/>
                <w:szCs w:val="22"/>
              </w:rPr>
              <w:t>广东珠海-澳门</w:t>
            </w:r>
          </w:p>
        </w:tc>
      </w:tr>
    </w:tbl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p>
      <w:pPr>
        <w:pStyle w:val="2"/>
        <w:rPr>
          <w:rFonts w:ascii="Times New Roman" w:hAnsi="Times New Roman" w:cs="Times New Roma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egoe Print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egoe UI Symbol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AD1BCE"/>
    <w:rsid w:val="0022784C"/>
    <w:rsid w:val="00430638"/>
    <w:rsid w:val="005E7DF5"/>
    <w:rsid w:val="007E4309"/>
    <w:rsid w:val="03A30BF7"/>
    <w:rsid w:val="045132D1"/>
    <w:rsid w:val="07FC30AF"/>
    <w:rsid w:val="0B144067"/>
    <w:rsid w:val="0F967D06"/>
    <w:rsid w:val="10BF4EC9"/>
    <w:rsid w:val="11514F7A"/>
    <w:rsid w:val="139F7432"/>
    <w:rsid w:val="14816E54"/>
    <w:rsid w:val="15AD1BCE"/>
    <w:rsid w:val="16DC0B68"/>
    <w:rsid w:val="1BC559FC"/>
    <w:rsid w:val="21834F47"/>
    <w:rsid w:val="267B79F1"/>
    <w:rsid w:val="271552E9"/>
    <w:rsid w:val="281217F0"/>
    <w:rsid w:val="296F5BBD"/>
    <w:rsid w:val="2D182089"/>
    <w:rsid w:val="2E0D7BB8"/>
    <w:rsid w:val="335448B5"/>
    <w:rsid w:val="389772D2"/>
    <w:rsid w:val="390C3BDF"/>
    <w:rsid w:val="40381F62"/>
    <w:rsid w:val="45490144"/>
    <w:rsid w:val="48204941"/>
    <w:rsid w:val="4BB864B4"/>
    <w:rsid w:val="4C1624BA"/>
    <w:rsid w:val="52E65EFE"/>
    <w:rsid w:val="556F73EF"/>
    <w:rsid w:val="58797382"/>
    <w:rsid w:val="63596F35"/>
    <w:rsid w:val="664E2693"/>
    <w:rsid w:val="6CDF504C"/>
    <w:rsid w:val="6E12374A"/>
    <w:rsid w:val="6E493D86"/>
    <w:rsid w:val="7158363C"/>
    <w:rsid w:val="783A7C50"/>
    <w:rsid w:val="79B51CAD"/>
    <w:rsid w:val="7E4A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FollowedHyperlink"/>
    <w:basedOn w:val="7"/>
    <w:unhideWhenUsed/>
    <w:qFormat/>
    <w:uiPriority w:val="99"/>
    <w:rPr>
      <w:color w:val="954F72"/>
      <w:u w:val="single"/>
    </w:rPr>
  </w:style>
  <w:style w:type="character" w:styleId="9">
    <w:name w:val="Hyperlink"/>
    <w:basedOn w:val="7"/>
    <w:qFormat/>
    <w:uiPriority w:val="99"/>
    <w:rPr>
      <w:color w:val="0000FF"/>
      <w:u w:val="single"/>
    </w:rPr>
  </w:style>
  <w:style w:type="character" w:customStyle="1" w:styleId="10">
    <w:name w:val="正文文本 字符"/>
    <w:basedOn w:val="7"/>
    <w:link w:val="2"/>
    <w:qFormat/>
    <w:uiPriority w:val="99"/>
    <w:rPr>
      <w:kern w:val="2"/>
      <w:sz w:val="21"/>
      <w:szCs w:val="24"/>
    </w:rPr>
  </w:style>
  <w:style w:type="paragraph" w:customStyle="1" w:styleId="11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2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等线" w:hAnsi="等线" w:eastAsia="等线" w:cs="宋体"/>
      <w:kern w:val="0"/>
      <w:sz w:val="18"/>
      <w:szCs w:val="18"/>
    </w:rPr>
  </w:style>
  <w:style w:type="paragraph" w:customStyle="1" w:styleId="13">
    <w:name w:val="font6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color w:val="000000"/>
      <w:kern w:val="0"/>
      <w:sz w:val="22"/>
      <w:szCs w:val="22"/>
    </w:rPr>
  </w:style>
  <w:style w:type="paragraph" w:customStyle="1" w:styleId="14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000000"/>
      <w:kern w:val="0"/>
      <w:sz w:val="22"/>
      <w:szCs w:val="22"/>
    </w:rPr>
  </w:style>
  <w:style w:type="paragraph" w:customStyle="1" w:styleId="15">
    <w:name w:val="xl6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6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7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18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</w:rPr>
  </w:style>
  <w:style w:type="paragraph" w:customStyle="1" w:styleId="19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b/>
      <w:bCs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1774</Words>
  <Characters>10118</Characters>
  <Lines>84</Lines>
  <Paragraphs>23</Paragraphs>
  <TotalTime>5</TotalTime>
  <ScaleCrop>false</ScaleCrop>
  <LinksUpToDate>false</LinksUpToDate>
  <CharactersWithSpaces>11869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2020-10-19T06:46:00Z</dcterms:created>
  <dc:creator>lenoovo1</dc:creator>
  <cp:lastModifiedBy>周孟华</cp:lastModifiedBy>
  <dcterms:modified xsi:type="dcterms:W3CDTF">2020-10-21T08:56:15Z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btnFileSaveAsFlag">
    <vt:lpwstr>0</vt:lpwstr>
  </property>
  <property fmtid="{D5CDD505-2E9C-101B-9397-08002B2CF9AE}" pid="4" name="btnFileSaveFlag">
    <vt:lpwstr>1</vt:lpwstr>
  </property>
  <property fmtid="{D5CDD505-2E9C-101B-9397-08002B2CF9AE}" pid="5" name="code20">
    <vt:lpwstr>070cxydvenpspn0h5tgczj</vt:lpwstr>
  </property>
  <property fmtid="{D5CDD505-2E9C-101B-9397-08002B2CF9AE}" pid="6" name="codetype">
    <vt:lpwstr>encrypt</vt:lpwstr>
  </property>
  <property fmtid="{D5CDD505-2E9C-101B-9397-08002B2CF9AE}" pid="7" name="cp_browser">
    <vt:lpwstr>chrome</vt:lpwstr>
  </property>
  <property fmtid="{D5CDD505-2E9C-101B-9397-08002B2CF9AE}" pid="8" name="cp_itemId">
    <vt:i4>378411</vt:i4>
  </property>
  <property fmtid="{D5CDD505-2E9C-101B-9397-08002B2CF9AE}" pid="9" name="cp_itemType">
    <vt:lpwstr>missive</vt:lpwstr>
  </property>
  <property fmtid="{D5CDD505-2E9C-101B-9397-08002B2CF9AE}" pid="10" name="cp_title">
    <vt:lpwstr>关于发布广东省首批“跨省通办”事项通告的请示</vt:lpwstr>
  </property>
  <property fmtid="{D5CDD505-2E9C-101B-9397-08002B2CF9AE}" pid="11" name="docPrint">
    <vt:i4>1</vt:i4>
  </property>
  <property fmtid="{D5CDD505-2E9C-101B-9397-08002B2CF9AE}" pid="12" name="docSaveAs">
    <vt:i4>1</vt:i4>
  </property>
  <property fmtid="{D5CDD505-2E9C-101B-9397-08002B2CF9AE}" pid="13" name="hideWpsMarks">
    <vt:i4>0</vt:i4>
  </property>
  <property fmtid="{D5CDD505-2E9C-101B-9397-08002B2CF9AE}" pid="14" name="openType">
    <vt:lpwstr>1</vt:lpwstr>
  </property>
  <property fmtid="{D5CDD505-2E9C-101B-9397-08002B2CF9AE}" pid="15" name="openFlag">
    <vt:bool>true</vt:bool>
  </property>
  <property fmtid="{D5CDD505-2E9C-101B-9397-08002B2CF9AE}" pid="16" name="showFlag">
    <vt:bool>true</vt:bool>
  </property>
  <property fmtid="{D5CDD505-2E9C-101B-9397-08002B2CF9AE}" pid="17" name="showButton">
    <vt:lpwstr>WPSExtOfficeTab;btnShowRevision;btnUploadOA;btnSaveAsLocal;btnUploadOAbeifen</vt:lpwstr>
  </property>
  <property fmtid="{D5CDD505-2E9C-101B-9397-08002B2CF9AE}" pid="18" name="uploadPath">
    <vt:lpwstr>http://xtbgsafe.gdzwfw.gov.cn/OA/instance-web/minstone/wfDocBody/saveDocBodyWps?flowInid=378411&amp;stepInco=5760983&amp;dealIndx=0&amp;openType=1&amp;flowId=459&amp;stepCode=8&amp;readOnly=0&amp;curUserCode=070cxydvenpspn0h5tgczj&amp;sysCode=MD_ZSJ_OA&amp;tenantCode=GDSXXZX&amp;r=0.06996793117113342&amp;fileCode=9ecea56dee9941ea8ccc762b5beadf64&amp;id=9ecea56dee9941ea8ccc762b5beadf64&amp;docTempCode=&amp;userUuid=08de7ff2ecbd4ae2959f693da3475738</vt:lpwstr>
  </property>
  <property fmtid="{D5CDD505-2E9C-101B-9397-08002B2CF9AE}" pid="19" name="urlParams">
    <vt:lpwstr>flowInid=378411&amp;stepInco=5760983&amp;dealIndx=0&amp;openType=1&amp;flowId=459&amp;stepCode=8&amp;readOnly=0&amp;curUserCode=070cxydvenpspn0h5tgczj&amp;sysCode=MD_ZSJ_OA&amp;tenantCode=GDSXXZX&amp;r=0.06996793117113342&amp;fileCode=9ecea56dee9941ea8ccc762b5beadf64&amp;id=9ecea56dee9941ea8ccc762b5beadf64&amp;docTempCode=&amp;userUuid=08de7ff2ecbd4ae2959f693da3475738</vt:lpwstr>
  </property>
  <property fmtid="{D5CDD505-2E9C-101B-9397-08002B2CF9AE}" pid="20" name="lockDocUrl">
    <vt:lpwstr>http://xtbgsafe.gdzwfw.gov.cn/OA/instance-web/minstone/wfDocBody/getLockInfo?flowInid=378411&amp;stepInco=5760983&amp;dealIndx=0&amp;openType=1&amp;flowId=459&amp;stepCode=8&amp;readOnly=0&amp;curUserCode=070cxydvenpspn0h5tgczj&amp;sysCode=MD_ZSJ_OA&amp;tenantCode=GDSXXZX&amp;r=0.06996793117113342&amp;fileCode=9ecea56dee9941ea8ccc762b5beadf64&amp;id=9ecea56dee9941ea8ccc762b5beadf64&amp;docTempCode=&amp;userUuid=08de7ff2ecbd4ae2959f693da3475738</vt:lpwstr>
  </property>
  <property fmtid="{D5CDD505-2E9C-101B-9397-08002B2CF9AE}" pid="21" name="copyUrl">
    <vt:lpwstr>http://xtbgsafe.gdzwfw.gov.cn/OA/instance-web/minstone/wfDocBody/copyDoc?flowInid=378411&amp;stepInco=5760983&amp;dealIndx=0&amp;openType=1&amp;flowId=459&amp;stepCode=8&amp;readOnly=0&amp;curUserCode=070cxydvenpspn0h5tgczj&amp;sysCode=MD_ZSJ_OA&amp;tenantCode=GDSXXZX&amp;r=0.06996793117113342&amp;fileCode=9ecea56dee9941ea8ccc762b5beadf64&amp;id=9ecea56dee9941ea8ccc762b5beadf64&amp;docTempCode=&amp;userUuid=08de7ff2ecbd4ae2959f693da3475738</vt:lpwstr>
  </property>
  <property fmtid="{D5CDD505-2E9C-101B-9397-08002B2CF9AE}" pid="22" name="unLockDocurl">
    <vt:lpwstr>http://xtbgsafe.gdzwfw.gov.cn/OA/instance-web/minstone/wfDocBody/unLockDoc?flowInid=378411&amp;stepInco=5760983&amp;dealIndx=0&amp;openType=1&amp;flowId=459&amp;stepCode=8&amp;readOnly=0&amp;curUserCode=070cxydvenpspn0h5tgczj&amp;sysCode=MD_ZSJ_OA&amp;tenantCode=GDSXXZX&amp;r=0.06996793117113342&amp;fileCode=9ecea56dee9941ea8ccc762b5beadf64&amp;id=9ecea56dee9941ea8ccc762b5beadf64&amp;docTempCode=&amp;userUuid=08de7ff2ecbd4ae2959f693da3475738</vt:lpwstr>
  </property>
  <property fmtid="{D5CDD505-2E9C-101B-9397-08002B2CF9AE}" pid="23" name="showSavePromptFlag">
    <vt:lpwstr>true</vt:lpwstr>
  </property>
  <property fmtid="{D5CDD505-2E9C-101B-9397-08002B2CF9AE}" pid="24" name="ribbonExt">
    <vt:lpwstr>{"WPSExtOfficeTab":{"OnGetEnabled":false,"OnGetVisible":false}}</vt:lpwstr>
  </property>
</Properties>
</file>