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楷体"/>
          <w:i w:val="0"/>
          <w:iCs w:val="0"/>
          <w:color w:val="auto"/>
          <w:sz w:val="32"/>
          <w:szCs w:val="32"/>
          <w:u w:val="none" w:color="auto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楷体"/>
          <w:i w:val="0"/>
          <w:iCs w:val="0"/>
          <w:color w:val="auto"/>
          <w:sz w:val="32"/>
          <w:szCs w:val="32"/>
          <w:u w:val="none" w:color="auto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2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4"/>
          <w:u w:val="none" w:color="auto"/>
          <w:lang w:val="en-US" w:eastAsia="zh-CN"/>
        </w:rPr>
        <w:t>推进重点领域信用建设工作安排</w:t>
      </w:r>
    </w:p>
    <w:p>
      <w:pPr>
        <w:pStyle w:val="21"/>
        <w:ind w:left="0" w:leftChars="0" w:firstLine="0" w:firstLineChars="0"/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u w:val="none" w:color="auto"/>
        </w:rPr>
        <w:t>一、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u w:val="none" w:color="auto"/>
          <w:lang w:eastAsia="zh-CN"/>
        </w:rPr>
        <w:t>优化提升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u w:val="none" w:color="auto"/>
        </w:rPr>
        <w:t>一批</w:t>
      </w:r>
    </w:p>
    <w:tbl>
      <w:tblPr>
        <w:tblStyle w:val="17"/>
        <w:tblW w:w="922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5"/>
        <w:gridCol w:w="1738"/>
        <w:gridCol w:w="4124"/>
        <w:gridCol w:w="13"/>
        <w:gridCol w:w="1231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atLeast"/>
          <w:tblHeader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  <w:t>序号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  <w:t>信用监管领域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eastAsia="zh-CN"/>
              </w:rPr>
              <w:t>主要工作要求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  <w:t>完成时限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税务领域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完善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纳税信用评价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及结果运用制度。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健全纳税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信用修复机制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省税务局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5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科研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全面实施科研诚信承诺制度。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完善科研项目立项前信用审查制度。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完善失信行为的记录与惩戒机制。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建立健全信用修复机制。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省科技厅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8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建筑市场领域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完善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建筑市场主体信用信息归集、公开、共享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机制。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建筑市场主体信用分类管理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机制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省住房城乡建设厅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4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消防安全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建立消防信用积分和信用分类监管机制。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.全面实行公众聚集场所使用营业前消防安全检查告知承诺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.制定消防救援机构消防安全信用监管工作规程。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省消防救援总队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5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家政服务领域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建立健全家政服务市场主体信用信息归集机制。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完善家政服务市场主体信用分级分类监管和信用奖惩机制。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.开展家政企业信用建设行动。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省商务厅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16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交通运输领域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1.制定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交通建设领域守信激励和失信惩戒主体名单管理办法。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制定完善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交通建设市场信用管理办法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.制定道路运输企业信用评价管理办法。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8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7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生态环境领域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1.完善企业环境信用评价及结果运用制度。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2.健全企业环境信用修复机制。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省生态环境厅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88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8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水利建设市场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1.完善水利建设市场信用应用制度。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2.建立完善水利建设市场主体信用修复机制。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省水利厅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7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9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人力资源市场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完善推广人力资源服务诚信示范指标体系。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省人力资源社会保障厅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9225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二、推进实施一批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7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</w:rPr>
              <w:t>信用监管领域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eastAsia="zh-CN"/>
              </w:rPr>
              <w:t>主要工作成果要求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val="en-US" w:eastAsia="zh-CN"/>
              </w:rPr>
              <w:t>完成时限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 w:color="auto"/>
                <w:lang w:eastAsia="zh-CN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04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1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产品质量领域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构建完善产品质量信用量化评价指标体系。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2.建立部门联动共享、各方联管共治的产品质量信用分类监管机制。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2022年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食品安全领域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1.构建食品（含特殊食品）生产企业信用分类模型。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2.建立食品（含特殊食品）生产企业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信用承诺制度。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9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3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农产品质量安全领域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建立农产品质量安全信用指标体系。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2.建立农安信用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采信和评价制度。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3.开展农安信用信息采集及试评价。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4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药品监管领域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全面开展严重违法失信名单管理工作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建立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全面推进药品生产经营企业信用分类管理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制度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省药监局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9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5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住房保障领域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建立住房租赁企业及其从业人员信用评价制度。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2022年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省住房城乡建设厅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6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劳动保障领域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none" w:color="auto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建立劳动保障信用评价制度。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 w:color="auto"/>
                <w:lang w:val="en-US" w:eastAsia="zh-CN"/>
              </w:rPr>
              <w:t>2.建立企业劳动保障信用分级分类监管制度。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2022年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省人力资源社会保障厅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7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养老服务领域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制定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养老服务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企业信用分级分类监管制度。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省民政厅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8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电子商务领域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pacing w:val="-11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none" w:color="auto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u w:val="none" w:color="auto"/>
                <w:lang w:eastAsia="zh-CN"/>
              </w:rPr>
              <w:t>建立电子商务平台企业信用评价制度。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组织开展电子商务领域严重失信问题专项治理。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2022年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省商务厅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7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9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医药招采领域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建立医药价格和招采信用评价制度。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落实医药价格和招采信用评价操作规范。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3.落实医药价格和招采信用评级裁量基准。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省医保局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3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10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社会组织</w:t>
            </w:r>
            <w:r>
              <w:rPr>
                <w:rFonts w:hint="eastAsia" w:ascii="Times New Roman" w:hAnsi="Times New Roman" w:cs="Times New Roman"/>
                <w:color w:val="auto"/>
                <w:u w:val="none" w:color="auto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推动行业协会商会建立诚信自律承诺制度。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  <w:t>2.建立社会组织信用评价及结果运用制度。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6月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省民政厅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6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11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医疗卫生领域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制定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卫生健康信用监管办法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u w:val="none" w:color="auto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建立卫生健康信用信息记录和归集机制。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u w:val="none" w:color="auto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建立卫生健康信用评价和应用机制。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3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文化旅游领域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建立旅游企业信用评价制度。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建立旅游企业失信档案记录与惩戒机制。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3.建立旅游企业信用修复机制。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知识产权领域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1.开展知识产权领域以信用为基础分类监管试点。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2.完善知识产权领域信用监管体系。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14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招标投标领域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建立工程建设项目招标投标信用信息管理制度。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省发展改革委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15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道路交通安全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制定道路交通安全信用管理办法。</w:t>
            </w:r>
          </w:p>
          <w:p>
            <w:pPr>
              <w:pStyle w:val="21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u w:val="none" w:color="auto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.制定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道路交通安全信用管理办法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实施细则。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3.搭建道路交通安全信用信息系统。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省公安厅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16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信用服务领域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none" w:color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.制定信用服务业管理办法。</w:t>
            </w:r>
          </w:p>
          <w:p>
            <w:pPr>
              <w:pStyle w:val="21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建立信用服务机构登记公示制度。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none" w:color="auto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建立信用服务机构信用评价模型。</w:t>
            </w:r>
          </w:p>
          <w:p>
            <w:pPr>
              <w:pStyle w:val="21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.组织开展信用服务机构失信问题专项治理。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2022年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省发展改革委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9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17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托育服务领域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制定托育服务机构信用监管措施。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18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地方金融监管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建立地方金融组织及其董事、监事、高级管理人员从业信用档案。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</w:t>
            </w:r>
            <w:r>
              <w:rPr>
                <w:rFonts w:hint="default" w:ascii="Times New Roman" w:hAnsi="Times New Roman" w:cs="Times New Roman"/>
                <w:color w:val="auto"/>
                <w:u w:val="none" w:color="auto"/>
              </w:rPr>
              <w:t>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省地方金融监管局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9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19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特种设备领域</w:t>
            </w:r>
          </w:p>
        </w:tc>
        <w:tc>
          <w:tcPr>
            <w:tcW w:w="4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构建特种设备安全信用评价指标体系。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2.建立各部门联动的特种设备安全信用监管机制。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2023年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val="en-US" w:eastAsia="zh-CN"/>
              </w:rPr>
              <w:t>12月底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 w:color="auto"/>
                <w:lang w:eastAsia="zh-CN"/>
              </w:rPr>
              <w:t>省市场监管局</w:t>
            </w:r>
          </w:p>
        </w:tc>
      </w:tr>
    </w:tbl>
    <w:p>
      <w:pPr>
        <w:pStyle w:val="4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474" w:bottom="1701" w:left="1474" w:header="851" w:footer="1219" w:gutter="0"/>
      <w:paperSrc/>
      <w:pgNumType w:fmt="decimal" w:start="9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  <w:rPr>
        <w:sz w:val="28"/>
      </w:rPr>
    </w:pPr>
    <w:r>
      <w:rPr>
        <w:rStyle w:val="20"/>
        <w:rFonts w:hint="eastAsia"/>
        <w:sz w:val="28"/>
        <w:lang w:eastAsia="zh-CN"/>
      </w:rPr>
      <w:t>—</w:t>
    </w:r>
    <w:r>
      <w:rPr>
        <w:rStyle w:val="20"/>
        <w:rFonts w:hint="eastAsia"/>
        <w:sz w:val="28"/>
        <w:lang w:val="en-US" w:eastAsia="zh-CN"/>
      </w:rPr>
      <w:t xml:space="preserve"> </w:t>
    </w:r>
    <w:r>
      <w:rPr>
        <w:sz w:val="28"/>
      </w:rPr>
      <w:fldChar w:fldCharType="begin"/>
    </w:r>
    <w:r>
      <w:rPr>
        <w:rStyle w:val="20"/>
        <w:sz w:val="28"/>
      </w:rPr>
      <w:instrText xml:space="preserve"> PAGE  </w:instrText>
    </w:r>
    <w:r>
      <w:rPr>
        <w:sz w:val="28"/>
      </w:rPr>
      <w:fldChar w:fldCharType="separate"/>
    </w:r>
    <w:r>
      <w:rPr>
        <w:rStyle w:val="20"/>
        <w:sz w:val="28"/>
      </w:rPr>
      <w:t>9</w:t>
    </w:r>
    <w:r>
      <w:rPr>
        <w:sz w:val="28"/>
      </w:rPr>
      <w:fldChar w:fldCharType="end"/>
    </w:r>
    <w:r>
      <w:rPr>
        <w:rStyle w:val="20"/>
        <w:rFonts w:hint="eastAsia"/>
        <w:sz w:val="28"/>
        <w:lang w:val="en-US" w:eastAsia="zh-CN"/>
      </w:rPr>
      <w:t xml:space="preserve"> </w:t>
    </w:r>
    <w:r>
      <w:rPr>
        <w:rStyle w:val="20"/>
        <w:rFonts w:hint="eastAsia"/>
        <w:sz w:val="28"/>
        <w:lang w:eastAsia="zh-CN"/>
      </w:rPr>
      <w:t>—</w:t>
    </w:r>
  </w:p>
  <w:p>
    <w:pPr>
      <w:pStyle w:val="14"/>
      <w:ind w:right="360" w:firstLine="360" w:firstLineChars="0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q7oMGwwEAAG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 w:tentative="0">
      <w:start w:val="2"/>
      <w:numFmt w:val="decimal"/>
      <w:suff w:val="nothing"/>
      <w:lvlText w:val="%1."/>
      <w:lvlJc w:val="left"/>
    </w:lvl>
  </w:abstractNum>
  <w:abstractNum w:abstractNumId="4">
    <w:nsid w:val="00000009"/>
    <w:multiLevelType w:val="singleLevel"/>
    <w:tmpl w:val="00000009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</w:lvl>
  </w:abstractNum>
  <w:abstractNum w:abstractNumId="6">
    <w:nsid w:val="0000000B"/>
    <w:multiLevelType w:val="singleLevel"/>
    <w:tmpl w:val="0000000B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0000000C"/>
    <w:multiLevelType w:val="singleLevel"/>
    <w:tmpl w:val="0000000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6F3715"/>
    <w:rsid w:val="414D1931"/>
    <w:rsid w:val="6F6A16D9"/>
    <w:rsid w:val="7E186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4"/>
    <w:link w:val="25"/>
    <w:uiPriority w:val="0"/>
    <w:pPr>
      <w:keepNext/>
      <w:keepLines/>
      <w:numPr>
        <w:ilvl w:val="0"/>
        <w:numId w:val="1"/>
      </w:numPr>
      <w:tabs>
        <w:tab w:val="left" w:pos="432"/>
      </w:tabs>
      <w:adjustRightInd w:val="0"/>
      <w:snapToGrid w:val="0"/>
      <w:spacing w:before="187" w:beforeLines="60" w:after="0" w:afterLines="0"/>
      <w:ind w:firstLine="0"/>
      <w:outlineLvl w:val="0"/>
    </w:pPr>
    <w:rPr>
      <w:rFonts w:ascii="黑体" w:hAnsi="黑体" w:eastAsia="华文中宋" w:cs="宋体"/>
      <w:b/>
      <w:bCs/>
      <w:kern w:val="44"/>
      <w:sz w:val="30"/>
      <w:szCs w:val="44"/>
    </w:rPr>
  </w:style>
  <w:style w:type="paragraph" w:styleId="6">
    <w:name w:val="heading 2"/>
    <w:basedOn w:val="1"/>
    <w:next w:val="1"/>
    <w:link w:val="24"/>
    <w:uiPriority w:val="0"/>
    <w:pPr>
      <w:keepNext/>
      <w:keepLines/>
      <w:numPr>
        <w:ilvl w:val="1"/>
        <w:numId w:val="1"/>
      </w:numPr>
      <w:spacing w:before="260" w:beforeLines="0" w:after="260" w:afterLines="0" w:line="415" w:lineRule="auto"/>
      <w:ind w:firstLine="0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paragraph" w:styleId="7">
    <w:name w:val="heading 3"/>
    <w:basedOn w:val="1"/>
    <w:next w:val="1"/>
    <w:uiPriority w:val="0"/>
    <w:pPr>
      <w:keepNext/>
      <w:keepLines/>
      <w:numPr>
        <w:ilvl w:val="2"/>
        <w:numId w:val="1"/>
      </w:numPr>
      <w:tabs>
        <w:tab w:val="left" w:pos="1260"/>
      </w:tabs>
      <w:spacing w:before="260" w:beforeLines="0" w:beforeAutospacing="0" w:after="260" w:afterLines="0" w:afterAutospacing="0" w:line="240" w:lineRule="auto"/>
      <w:ind w:left="0" w:firstLine="400"/>
      <w:outlineLvl w:val="2"/>
    </w:pPr>
    <w:rPr>
      <w:rFonts w:ascii="宋体" w:hAnsi="宋体" w:eastAsia="宋体" w:cs="黑体"/>
      <w:b/>
      <w:szCs w:val="22"/>
    </w:rPr>
  </w:style>
  <w:style w:type="paragraph" w:styleId="8">
    <w:name w:val="heading 4"/>
    <w:basedOn w:val="1"/>
    <w:next w:val="1"/>
    <w:uiPriority w:val="0"/>
    <w:pPr>
      <w:keepNext/>
      <w:keepLines/>
      <w:numPr>
        <w:ilvl w:val="3"/>
        <w:numId w:val="1"/>
      </w:numPr>
      <w:tabs>
        <w:tab w:val="left" w:pos="1680"/>
      </w:tabs>
      <w:spacing w:before="40" w:beforeLines="0" w:beforeAutospacing="0" w:after="50" w:afterLines="0" w:afterAutospacing="0" w:line="372" w:lineRule="auto"/>
      <w:ind w:left="0" w:firstLine="402"/>
      <w:outlineLvl w:val="3"/>
    </w:pPr>
    <w:rPr>
      <w:rFonts w:ascii="Arial" w:hAnsi="Arial" w:eastAsia="黑体"/>
      <w:sz w:val="21"/>
    </w:rPr>
  </w:style>
  <w:style w:type="paragraph" w:styleId="9">
    <w:name w:val="heading 5"/>
    <w:basedOn w:val="1"/>
    <w:next w:val="1"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10">
    <w:name w:val="heading 6"/>
    <w:basedOn w:val="1"/>
    <w:next w:val="1"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12">
    <w:name w:val="heading 8"/>
    <w:basedOn w:val="1"/>
    <w:next w:val="1"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uiPriority w:val="0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  <w:spacing w:after="160" w:afterLines="0" w:line="257" w:lineRule="auto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4">
    <w:name w:val="Body Text First Indent"/>
    <w:basedOn w:val="5"/>
    <w:uiPriority w:val="0"/>
    <w:pPr>
      <w:ind w:firstLine="420" w:firstLineChars="100"/>
    </w:p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6">
    <w:name w:val="toc 2"/>
    <w:basedOn w:val="1"/>
    <w:next w:val="1"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19">
    <w:name w:val="Strong"/>
    <w:basedOn w:val="18"/>
    <w:uiPriority w:val="0"/>
    <w:rPr>
      <w:b/>
    </w:rPr>
  </w:style>
  <w:style w:type="character" w:styleId="20">
    <w:name w:val="page number"/>
    <w:basedOn w:val="18"/>
    <w:uiPriority w:val="0"/>
  </w:style>
  <w:style w:type="paragraph" w:customStyle="1" w:styleId="21">
    <w:name w:val="Normal Indent"/>
    <w:basedOn w:val="1"/>
    <w:uiPriority w:val="0"/>
    <w:pPr>
      <w:ind w:firstLine="420" w:firstLineChars="200"/>
    </w:pPr>
    <w:rPr>
      <w:rFonts w:hint="default"/>
    </w:rPr>
  </w:style>
  <w:style w:type="paragraph" w:customStyle="1" w:styleId="22">
    <w:name w:val="Body text|1"/>
    <w:basedOn w:val="1"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Normal Indent1"/>
    <w:basedOn w:val="1"/>
    <w:uiPriority w:val="0"/>
    <w:pPr>
      <w:ind w:firstLine="420" w:firstLineChars="200"/>
    </w:pPr>
    <w:rPr>
      <w:rFonts w:hint="default"/>
    </w:rPr>
  </w:style>
  <w:style w:type="character" w:customStyle="1" w:styleId="24">
    <w:name w:val="标题 2 Char Char"/>
    <w:link w:val="6"/>
    <w:uiPriority w:val="0"/>
    <w:rPr>
      <w:rFonts w:ascii="Cambria" w:hAnsi="Cambria" w:eastAsia="宋体" w:cs="Times New Roman"/>
      <w:b/>
      <w:bCs/>
      <w:sz w:val="28"/>
      <w:szCs w:val="32"/>
    </w:rPr>
  </w:style>
  <w:style w:type="character" w:customStyle="1" w:styleId="25">
    <w:name w:val="标题 1 Char Char"/>
    <w:link w:val="3"/>
    <w:uiPriority w:val="0"/>
    <w:rPr>
      <w:rFonts w:ascii="黑体" w:hAnsi="黑体" w:eastAsia="华文中宋" w:cs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2020-08-13T08:44:00Z</dcterms:created>
  <dc:creator>曾smart，fighting </dc:creator>
  <cp:lastModifiedBy>DDZA10450</cp:lastModifiedBy>
  <cp:lastPrinted>2021-11-08T10:30:29Z</cp:lastPrinted>
  <dcterms:modified xsi:type="dcterms:W3CDTF">2021-11-30T03:17:23Z</dcterms:modified>
  <dc:title>王静琼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