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bCs/>
          <w:color w:val="000000"/>
          <w:sz w:val="32"/>
          <w:szCs w:val="32"/>
        </w:rPr>
        <w:t>附件2-2</w:t>
      </w:r>
    </w:p>
    <w:p>
      <w:pPr>
        <w:pStyle w:val="2"/>
        <w:rPr>
          <w:rFonts w:hint="eastAsia" w:ascii="Times New Roman" w:hAnsi="Times New Roman"/>
        </w:rPr>
      </w:pPr>
    </w:p>
    <w:p>
      <w:pPr>
        <w:spacing w:line="640" w:lineRule="exact"/>
        <w:jc w:val="center"/>
        <w:rPr>
          <w:rFonts w:hint="eastAsia" w:ascii="Times New Roman" w:hAnsi="Times New Roman" w:eastAsia="方正小标宋简体"/>
          <w:bCs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/>
          <w:bCs/>
          <w:color w:val="000000"/>
          <w:sz w:val="44"/>
          <w:szCs w:val="44"/>
        </w:rPr>
        <w:t>广东省老旧电梯隐患排查记录表</w:t>
      </w:r>
    </w:p>
    <w:p>
      <w:pPr>
        <w:jc w:val="center"/>
        <w:rPr>
          <w:rFonts w:hint="eastAsia" w:ascii="Times New Roman" w:hAnsi="Times New Roman" w:eastAsia="楷体_GB2312" w:cs="楷体_GB2312"/>
          <w:bCs/>
          <w:color w:val="000000"/>
          <w:sz w:val="28"/>
          <w:szCs w:val="28"/>
        </w:rPr>
      </w:pPr>
      <w:r>
        <w:rPr>
          <w:rFonts w:hint="eastAsia" w:ascii="Times New Roman" w:hAnsi="Times New Roman" w:eastAsia="楷体_GB2312" w:cs="楷体_GB2312"/>
          <w:bCs/>
          <w:color w:val="000000"/>
          <w:sz w:val="28"/>
          <w:szCs w:val="28"/>
        </w:rPr>
        <w:t>（自动扶梯与自动人行道）</w:t>
      </w:r>
    </w:p>
    <w:p>
      <w:pPr>
        <w:pStyle w:val="2"/>
        <w:rPr>
          <w:rFonts w:hint="eastAsia" w:ascii="Times New Roman" w:hAnsi="Times New Roman" w:eastAsia="楷体_GB2312" w:cs="楷体_GB2312"/>
        </w:rPr>
      </w:pPr>
    </w:p>
    <w:p>
      <w:pPr>
        <w:jc w:val="left"/>
        <w:rPr>
          <w:rFonts w:hint="eastAsia" w:ascii="Times New Roman" w:hAnsi="Times New Roman"/>
          <w:bCs/>
          <w:color w:val="000000"/>
          <w:sz w:val="28"/>
          <w:szCs w:val="28"/>
        </w:rPr>
      </w:pPr>
      <w:r>
        <w:rPr>
          <w:rFonts w:hint="eastAsia" w:ascii="Times New Roman" w:hAnsi="Times New Roman"/>
          <w:bCs/>
          <w:color w:val="000000"/>
          <w:sz w:val="28"/>
          <w:szCs w:val="28"/>
        </w:rPr>
        <w:t>地市：</w:t>
      </w:r>
      <w:r>
        <w:rPr>
          <w:rFonts w:hint="eastAsia" w:ascii="Times New Roman" w:hAnsi="Times New Roman"/>
          <w:bCs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Times New Roman" w:hAnsi="Times New Roman"/>
          <w:bCs/>
          <w:color w:val="000000"/>
          <w:sz w:val="28"/>
          <w:szCs w:val="28"/>
        </w:rPr>
        <w:t>市</w:t>
      </w:r>
      <w:r>
        <w:rPr>
          <w:rFonts w:hint="eastAsia" w:ascii="Times New Roman" w:hAnsi="Times New Roman"/>
          <w:bCs/>
          <w:color w:val="000000"/>
          <w:sz w:val="28"/>
          <w:szCs w:val="28"/>
          <w:u w:val="single"/>
        </w:rPr>
        <w:t xml:space="preserve">       </w:t>
      </w:r>
      <w:r>
        <w:rPr>
          <w:rFonts w:hint="eastAsia" w:ascii="Times New Roman" w:hAnsi="Times New Roman"/>
          <w:bCs/>
          <w:color w:val="000000"/>
          <w:sz w:val="28"/>
          <w:szCs w:val="28"/>
        </w:rPr>
        <w:t>区</w:t>
      </w:r>
      <w:r>
        <w:rPr>
          <w:rFonts w:hint="eastAsia" w:ascii="Times New Roman" w:hAnsi="Times New Roman"/>
          <w:bCs/>
          <w:color w:val="000000"/>
          <w:sz w:val="28"/>
          <w:szCs w:val="28"/>
          <w:lang w:eastAsia="zh-CN"/>
        </w:rPr>
        <w:t>（市、县）</w:t>
      </w:r>
      <w:r>
        <w:rPr>
          <w:rFonts w:hint="eastAsia" w:ascii="Times New Roman" w:hAnsi="Times New Roman"/>
          <w:bCs/>
          <w:color w:val="000000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7" w:afterLines="10"/>
        <w:jc w:val="left"/>
        <w:textAlignment w:val="auto"/>
        <w:rPr>
          <w:rFonts w:hint="eastAsia" w:ascii="Times New Roman" w:hAnsi="Times New Roman"/>
          <w:bCs/>
          <w:color w:val="000000"/>
          <w:sz w:val="28"/>
          <w:szCs w:val="28"/>
        </w:rPr>
      </w:pPr>
      <w:r>
        <w:rPr>
          <w:rFonts w:hint="eastAsia" w:ascii="Times New Roman" w:hAnsi="Times New Roman"/>
          <w:bCs/>
          <w:color w:val="000000"/>
          <w:sz w:val="28"/>
          <w:szCs w:val="28"/>
        </w:rPr>
        <w:t>排查日期：2024年</w:t>
      </w:r>
      <w:r>
        <w:rPr>
          <w:rFonts w:hint="eastAsia" w:ascii="Times New Roman" w:hAnsi="Times New Roman"/>
          <w:bCs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Times New Roman" w:hAnsi="Times New Roman"/>
          <w:bCs/>
          <w:color w:val="000000"/>
          <w:sz w:val="28"/>
          <w:szCs w:val="28"/>
        </w:rPr>
        <w:t>月</w:t>
      </w:r>
      <w:r>
        <w:rPr>
          <w:rFonts w:hint="eastAsia" w:ascii="Times New Roman" w:hAnsi="Times New Roman"/>
          <w:bCs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Times New Roman" w:hAnsi="Times New Roman"/>
          <w:bCs/>
          <w:color w:val="000000"/>
          <w:sz w:val="28"/>
          <w:szCs w:val="28"/>
        </w:rPr>
        <w:t>日</w:t>
      </w:r>
    </w:p>
    <w:tbl>
      <w:tblPr>
        <w:tblStyle w:val="3"/>
        <w:tblW w:w="9512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8"/>
        <w:gridCol w:w="2811"/>
        <w:gridCol w:w="1041"/>
        <w:gridCol w:w="1029"/>
        <w:gridCol w:w="270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9512" w:type="dxa"/>
            <w:gridSpan w:val="5"/>
            <w:noWrap w:val="0"/>
            <w:vAlign w:val="center"/>
          </w:tcPr>
          <w:p>
            <w:pPr>
              <w:ind w:firstLine="0" w:firstLineChars="0"/>
              <w:jc w:val="left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</w:rPr>
              <w:t>填表说明：</w:t>
            </w:r>
            <w:r>
              <w:rPr>
                <w:rFonts w:hint="eastAsia" w:ascii="Times New Roman" w:hAnsi="Times New Roman"/>
                <w:bCs/>
                <w:color w:val="000000"/>
                <w:sz w:val="28"/>
                <w:szCs w:val="28"/>
              </w:rPr>
              <w:t>如实填写各部件存在的问题，并勾选降低风险措施的建议，以及预计费用（含人工费）</w:t>
            </w:r>
            <w:r>
              <w:rPr>
                <w:rFonts w:hint="eastAsia" w:ascii="Times New Roman" w:hAnsi="Times New Roman"/>
                <w:bCs/>
                <w:color w:val="000000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2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排查单位</w:t>
            </w:r>
          </w:p>
        </w:tc>
        <w:tc>
          <w:tcPr>
            <w:tcW w:w="281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使用单位</w:t>
            </w:r>
          </w:p>
        </w:tc>
        <w:tc>
          <w:tcPr>
            <w:tcW w:w="2703" w:type="dxa"/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2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联系人及电话</w:t>
            </w:r>
          </w:p>
        </w:tc>
        <w:tc>
          <w:tcPr>
            <w:tcW w:w="281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联系人及电话</w:t>
            </w:r>
          </w:p>
        </w:tc>
        <w:tc>
          <w:tcPr>
            <w:tcW w:w="2703" w:type="dxa"/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28" w:type="dxa"/>
            <w:noWrap w:val="0"/>
            <w:vAlign w:val="center"/>
          </w:tcPr>
          <w:p>
            <w:pPr>
              <w:tabs>
                <w:tab w:val="left" w:pos="792"/>
              </w:tabs>
              <w:jc w:val="center"/>
              <w:rPr>
                <w:rFonts w:hint="eastAsia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设备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注册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代码</w:t>
            </w:r>
          </w:p>
        </w:tc>
        <w:tc>
          <w:tcPr>
            <w:tcW w:w="2811" w:type="dxa"/>
            <w:noWrap w:val="0"/>
            <w:vAlign w:val="center"/>
          </w:tcPr>
          <w:p>
            <w:pPr>
              <w:tabs>
                <w:tab w:val="left" w:pos="792"/>
              </w:tabs>
              <w:jc w:val="center"/>
              <w:rPr>
                <w:rFonts w:hint="eastAsia"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gridSpan w:val="2"/>
            <w:noWrap w:val="0"/>
            <w:vAlign w:val="center"/>
          </w:tcPr>
          <w:p>
            <w:pPr>
              <w:tabs>
                <w:tab w:val="left" w:pos="792"/>
              </w:tabs>
              <w:jc w:val="center"/>
              <w:rPr>
                <w:rFonts w:hint="eastAsia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首次投用年份</w:t>
            </w:r>
          </w:p>
        </w:tc>
        <w:tc>
          <w:tcPr>
            <w:tcW w:w="2703" w:type="dxa"/>
            <w:noWrap w:val="0"/>
            <w:vAlign w:val="center"/>
          </w:tcPr>
          <w:p>
            <w:pPr>
              <w:tabs>
                <w:tab w:val="left" w:pos="792"/>
              </w:tabs>
              <w:jc w:val="center"/>
              <w:rPr>
                <w:rFonts w:hint="eastAsia"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28" w:type="dxa"/>
            <w:noWrap w:val="0"/>
            <w:vAlign w:val="center"/>
          </w:tcPr>
          <w:p>
            <w:pPr>
              <w:tabs>
                <w:tab w:val="left" w:pos="792"/>
              </w:tabs>
              <w:jc w:val="center"/>
              <w:rPr>
                <w:rFonts w:hint="eastAsia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倾斜角</w:t>
            </w:r>
          </w:p>
        </w:tc>
        <w:tc>
          <w:tcPr>
            <w:tcW w:w="2811" w:type="dxa"/>
            <w:noWrap w:val="0"/>
            <w:vAlign w:val="center"/>
          </w:tcPr>
          <w:p>
            <w:pPr>
              <w:tabs>
                <w:tab w:val="left" w:pos="792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gridSpan w:val="2"/>
            <w:noWrap w:val="0"/>
            <w:vAlign w:val="center"/>
          </w:tcPr>
          <w:p>
            <w:pPr>
              <w:tabs>
                <w:tab w:val="left" w:pos="792"/>
              </w:tabs>
              <w:jc w:val="center"/>
              <w:rPr>
                <w:rFonts w:hint="eastAsia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改造大修情况</w:t>
            </w:r>
          </w:p>
        </w:tc>
        <w:tc>
          <w:tcPr>
            <w:tcW w:w="2703" w:type="dxa"/>
            <w:noWrap w:val="0"/>
            <w:vAlign w:val="center"/>
          </w:tcPr>
          <w:p>
            <w:pPr>
              <w:tabs>
                <w:tab w:val="left" w:pos="792"/>
              </w:tabs>
              <w:rPr>
                <w:rFonts w:hint="eastAsia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□从未   □曾改造   □曾大修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28" w:type="dxa"/>
            <w:noWrap w:val="0"/>
            <w:vAlign w:val="center"/>
          </w:tcPr>
          <w:p>
            <w:pPr>
              <w:tabs>
                <w:tab w:val="left" w:pos="792"/>
              </w:tabs>
              <w:jc w:val="center"/>
              <w:rPr>
                <w:rFonts w:hint="default" w:ascii="Times New Roman" w:hAnsi="Times New Roman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/>
              </w:rPr>
              <w:t>使用场所</w:t>
            </w:r>
          </w:p>
        </w:tc>
        <w:tc>
          <w:tcPr>
            <w:tcW w:w="7584" w:type="dxa"/>
            <w:gridSpan w:val="4"/>
            <w:noWrap w:val="0"/>
            <w:vAlign w:val="center"/>
          </w:tcPr>
          <w:p>
            <w:pPr>
              <w:tabs>
                <w:tab w:val="left" w:pos="792"/>
              </w:tabs>
              <w:rPr>
                <w:rFonts w:hint="eastAsia" w:ascii="Times New Roman" w:hAnsi="Times New Roman" w:eastAsia="宋体" w:cs="Times New Roman"/>
                <w:color w:val="000000"/>
                <w:kern w:val="2"/>
                <w:sz w:val="28"/>
                <w:szCs w:val="28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u w:val="none"/>
                <w:lang w:val="en-US" w:eastAsia="zh-CN"/>
              </w:rPr>
              <w:t xml:space="preserve">公众聚集场所  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□商业楼宇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□工业厂房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□住宅小区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□其他场所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2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设备使用地址</w:t>
            </w:r>
          </w:p>
        </w:tc>
        <w:tc>
          <w:tcPr>
            <w:tcW w:w="7584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省市区略，详细至门牌号：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街道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u w:val="single"/>
              </w:rPr>
              <w:t xml:space="preserve">                                    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5780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</w:rPr>
              <w:fldChar w:fldCharType="begin"/>
            </w: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</w:rPr>
              <w:instrText xml:space="preserve"> = 1 \* GB3 \* MERGEFORMAT </w:instrText>
            </w: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</w:rPr>
              <w:fldChar w:fldCharType="separate"/>
            </w: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</w:rPr>
              <w:t>①</w:t>
            </w: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</w:rPr>
              <w:fldChar w:fldCharType="end"/>
            </w: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</w:rPr>
              <w:t>部件处置总费用</w:t>
            </w:r>
            <w:r>
              <w:rPr>
                <w:rFonts w:hint="eastAsia" w:ascii="Times New Roman" w:hAnsi="Times New Roman"/>
                <w:bCs/>
                <w:color w:val="000000"/>
                <w:sz w:val="28"/>
                <w:szCs w:val="28"/>
              </w:rPr>
              <w:t>（本表各栏目的预计费用之和）</w:t>
            </w:r>
          </w:p>
        </w:tc>
        <w:tc>
          <w:tcPr>
            <w:tcW w:w="37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8"/>
                <w:szCs w:val="28"/>
              </w:rPr>
              <w:t>万元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80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</w:rPr>
              <w:fldChar w:fldCharType="begin"/>
            </w: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</w:rPr>
              <w:instrText xml:space="preserve"> = 2 \* GB3 \* MERGEFORMAT </w:instrText>
            </w: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</w:rPr>
              <w:fldChar w:fldCharType="separate"/>
            </w: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</w:rPr>
              <w:t>②</w:t>
            </w: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</w:rPr>
              <w:fldChar w:fldCharType="end"/>
            </w: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</w:rPr>
              <w:t>整体处置总费用</w:t>
            </w:r>
            <w:r>
              <w:rPr>
                <w:rFonts w:hint="eastAsia" w:ascii="Times New Roman" w:hAnsi="Times New Roman"/>
                <w:bCs/>
                <w:color w:val="000000"/>
                <w:sz w:val="28"/>
                <w:szCs w:val="28"/>
              </w:rPr>
              <w:t>（整梯更新的费用估算）</w:t>
            </w:r>
          </w:p>
          <w:p>
            <w:pPr>
              <w:jc w:val="left"/>
              <w:rPr>
                <w:rFonts w:hint="eastAsia" w:ascii="Times New Roman" w:hAnsi="Times New Roman"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8"/>
                <w:szCs w:val="28"/>
                <w:u w:val="single"/>
              </w:rPr>
              <w:t>注：对于</w:t>
            </w:r>
            <w:r>
              <w:rPr>
                <w:rFonts w:hint="eastAsia" w:ascii="Times New Roman" w:hAnsi="Times New Roman"/>
                <w:bCs/>
                <w:color w:val="000000"/>
                <w:sz w:val="28"/>
                <w:szCs w:val="28"/>
                <w:u w:val="single"/>
              </w:rPr>
              <w:fldChar w:fldCharType="begin"/>
            </w:r>
            <w:r>
              <w:rPr>
                <w:rFonts w:hint="eastAsia" w:ascii="Times New Roman" w:hAnsi="Times New Roman"/>
                <w:bCs/>
                <w:color w:val="000000"/>
                <w:sz w:val="28"/>
                <w:szCs w:val="28"/>
                <w:u w:val="single"/>
              </w:rPr>
              <w:instrText xml:space="preserve"> = 1 \* GB3 \* MERGEFORMAT </w:instrText>
            </w:r>
            <w:r>
              <w:rPr>
                <w:rFonts w:hint="eastAsia" w:ascii="Times New Roman" w:hAnsi="Times New Roman"/>
                <w:bCs/>
                <w:color w:val="000000"/>
                <w:sz w:val="28"/>
                <w:szCs w:val="28"/>
                <w:u w:val="single"/>
              </w:rPr>
              <w:fldChar w:fldCharType="separate"/>
            </w:r>
            <w:r>
              <w:rPr>
                <w:rFonts w:hint="eastAsia" w:ascii="Times New Roman" w:hAnsi="Times New Roman"/>
                <w:bCs/>
                <w:color w:val="000000"/>
                <w:sz w:val="28"/>
                <w:szCs w:val="28"/>
                <w:u w:val="single"/>
              </w:rPr>
              <w:t>①</w:t>
            </w:r>
            <w:r>
              <w:rPr>
                <w:rFonts w:hint="eastAsia" w:ascii="Times New Roman" w:hAnsi="Times New Roman"/>
                <w:bCs/>
                <w:color w:val="000000"/>
                <w:sz w:val="28"/>
                <w:szCs w:val="28"/>
                <w:u w:val="single"/>
              </w:rPr>
              <w:fldChar w:fldCharType="end"/>
            </w:r>
            <w:r>
              <w:rPr>
                <w:rFonts w:hint="eastAsia" w:ascii="Times New Roman" w:hAnsi="Times New Roman"/>
                <w:bCs/>
                <w:color w:val="000000"/>
                <w:sz w:val="28"/>
                <w:szCs w:val="28"/>
                <w:u w:val="single"/>
              </w:rPr>
              <w:t>处置费用已超过</w:t>
            </w:r>
            <w:r>
              <w:rPr>
                <w:rFonts w:hint="eastAsia" w:ascii="Times New Roman" w:hAnsi="Times New Roman"/>
                <w:bCs/>
                <w:color w:val="000000"/>
                <w:sz w:val="28"/>
                <w:szCs w:val="28"/>
                <w:u w:val="single"/>
              </w:rPr>
              <w:fldChar w:fldCharType="begin"/>
            </w:r>
            <w:r>
              <w:rPr>
                <w:rFonts w:hint="eastAsia" w:ascii="Times New Roman" w:hAnsi="Times New Roman"/>
                <w:bCs/>
                <w:color w:val="000000"/>
                <w:sz w:val="28"/>
                <w:szCs w:val="28"/>
                <w:u w:val="single"/>
              </w:rPr>
              <w:instrText xml:space="preserve"> = 2 \* GB3 \* MERGEFORMAT </w:instrText>
            </w:r>
            <w:r>
              <w:rPr>
                <w:rFonts w:hint="eastAsia" w:ascii="Times New Roman" w:hAnsi="Times New Roman"/>
                <w:bCs/>
                <w:color w:val="000000"/>
                <w:sz w:val="28"/>
                <w:szCs w:val="28"/>
                <w:u w:val="single"/>
              </w:rPr>
              <w:fldChar w:fldCharType="separate"/>
            </w:r>
            <w:r>
              <w:rPr>
                <w:rFonts w:hint="eastAsia" w:ascii="Times New Roman" w:hAnsi="Times New Roman"/>
                <w:bCs/>
                <w:color w:val="000000"/>
                <w:sz w:val="28"/>
                <w:szCs w:val="28"/>
                <w:u w:val="single"/>
              </w:rPr>
              <w:t>②</w:t>
            </w:r>
            <w:r>
              <w:rPr>
                <w:rFonts w:hint="eastAsia" w:ascii="Times New Roman" w:hAnsi="Times New Roman"/>
                <w:bCs/>
                <w:color w:val="000000"/>
                <w:sz w:val="28"/>
                <w:szCs w:val="28"/>
                <w:u w:val="single"/>
              </w:rPr>
              <w:fldChar w:fldCharType="end"/>
            </w:r>
            <w:r>
              <w:rPr>
                <w:rFonts w:hint="eastAsia" w:ascii="Times New Roman" w:hAnsi="Times New Roman"/>
                <w:bCs/>
                <w:color w:val="000000"/>
                <w:sz w:val="28"/>
                <w:szCs w:val="28"/>
                <w:u w:val="single"/>
              </w:rPr>
              <w:t>，或</w:t>
            </w:r>
            <w:r>
              <w:rPr>
                <w:rFonts w:hint="eastAsia" w:ascii="Times New Roman" w:hAnsi="Times New Roman"/>
                <w:bCs/>
                <w:color w:val="000000"/>
                <w:sz w:val="28"/>
                <w:szCs w:val="28"/>
                <w:u w:val="single"/>
              </w:rPr>
              <w:fldChar w:fldCharType="begin"/>
            </w:r>
            <w:r>
              <w:rPr>
                <w:rFonts w:hint="eastAsia" w:ascii="Times New Roman" w:hAnsi="Times New Roman"/>
                <w:bCs/>
                <w:color w:val="000000"/>
                <w:sz w:val="28"/>
                <w:szCs w:val="28"/>
                <w:u w:val="single"/>
              </w:rPr>
              <w:instrText xml:space="preserve"> = 1 \* GB3 \* MERGEFORMAT </w:instrText>
            </w:r>
            <w:r>
              <w:rPr>
                <w:rFonts w:hint="eastAsia" w:ascii="Times New Roman" w:hAnsi="Times New Roman"/>
                <w:bCs/>
                <w:color w:val="000000"/>
                <w:sz w:val="28"/>
                <w:szCs w:val="28"/>
                <w:u w:val="single"/>
              </w:rPr>
              <w:fldChar w:fldCharType="separate"/>
            </w:r>
            <w:r>
              <w:rPr>
                <w:rFonts w:hint="eastAsia" w:ascii="Times New Roman" w:hAnsi="Times New Roman"/>
                <w:bCs/>
                <w:color w:val="000000"/>
                <w:sz w:val="28"/>
                <w:szCs w:val="28"/>
                <w:u w:val="single"/>
              </w:rPr>
              <w:t>①</w:t>
            </w:r>
            <w:r>
              <w:rPr>
                <w:rFonts w:hint="eastAsia" w:ascii="Times New Roman" w:hAnsi="Times New Roman"/>
                <w:bCs/>
                <w:color w:val="000000"/>
                <w:sz w:val="28"/>
                <w:szCs w:val="28"/>
                <w:u w:val="single"/>
              </w:rPr>
              <w:fldChar w:fldCharType="end"/>
            </w:r>
            <w:r>
              <w:rPr>
                <w:rFonts w:hint="eastAsia" w:ascii="Times New Roman" w:hAnsi="Times New Roman"/>
                <w:bCs/>
                <w:color w:val="000000"/>
                <w:sz w:val="28"/>
                <w:szCs w:val="28"/>
                <w:u w:val="single"/>
              </w:rPr>
              <w:t>费用较高且乘运质量不佳的，“</w:t>
            </w:r>
            <w:r>
              <w:rPr>
                <w:rFonts w:hint="eastAsia" w:ascii="Times New Roman" w:hAnsi="Times New Roman"/>
                <w:bCs/>
                <w:color w:val="000000"/>
                <w:sz w:val="28"/>
                <w:szCs w:val="28"/>
                <w:u w:val="single"/>
              </w:rPr>
              <w:fldChar w:fldCharType="begin"/>
            </w:r>
            <w:r>
              <w:rPr>
                <w:rFonts w:hint="eastAsia" w:ascii="Times New Roman" w:hAnsi="Times New Roman"/>
                <w:bCs/>
                <w:color w:val="000000"/>
                <w:sz w:val="28"/>
                <w:szCs w:val="28"/>
                <w:u w:val="single"/>
              </w:rPr>
              <w:instrText xml:space="preserve"> = 2 \* GB3 \* MERGEFORMAT </w:instrText>
            </w:r>
            <w:r>
              <w:rPr>
                <w:rFonts w:hint="eastAsia" w:ascii="Times New Roman" w:hAnsi="Times New Roman"/>
                <w:bCs/>
                <w:color w:val="000000"/>
                <w:sz w:val="28"/>
                <w:szCs w:val="28"/>
                <w:u w:val="single"/>
              </w:rPr>
              <w:fldChar w:fldCharType="separate"/>
            </w:r>
            <w:r>
              <w:rPr>
                <w:rFonts w:hint="eastAsia" w:ascii="Times New Roman" w:hAnsi="Times New Roman"/>
                <w:bCs/>
                <w:color w:val="000000"/>
                <w:sz w:val="28"/>
                <w:szCs w:val="28"/>
                <w:u w:val="single"/>
              </w:rPr>
              <w:t>②</w:t>
            </w:r>
            <w:r>
              <w:rPr>
                <w:rFonts w:hint="eastAsia" w:ascii="Times New Roman" w:hAnsi="Times New Roman"/>
                <w:bCs/>
                <w:color w:val="000000"/>
                <w:sz w:val="28"/>
                <w:szCs w:val="28"/>
                <w:u w:val="single"/>
              </w:rPr>
              <w:fldChar w:fldCharType="end"/>
            </w:r>
            <w:r>
              <w:rPr>
                <w:rFonts w:hint="eastAsia" w:ascii="Times New Roman" w:hAnsi="Times New Roman"/>
                <w:bCs/>
                <w:color w:val="000000"/>
                <w:sz w:val="28"/>
                <w:szCs w:val="28"/>
                <w:u w:val="single"/>
              </w:rPr>
              <w:t>整体处置总费用”应予以填写。</w:t>
            </w:r>
          </w:p>
        </w:tc>
        <w:tc>
          <w:tcPr>
            <w:tcW w:w="37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8"/>
                <w:szCs w:val="28"/>
              </w:rPr>
              <w:t>万元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9512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Times New Roman" w:hAnsi="Times New Roman"/>
                <w:b/>
                <w:bCs w:val="0"/>
                <w:color w:val="000000"/>
                <w:sz w:val="28"/>
                <w:szCs w:val="28"/>
                <w:u w:val="single"/>
                <w:lang w:eastAsia="zh-CN"/>
              </w:rPr>
              <w:t>备注：本项费用为初步估算，具体由电梯使用管理人依照相应程序进行采购后决定。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7" w:beforeLines="10" w:after="92" w:afterLines="20"/>
        <w:jc w:val="center"/>
        <w:textAlignment w:val="auto"/>
        <w:rPr>
          <w:rFonts w:hint="eastAsia" w:ascii="Times New Roman" w:hAnsi="Times New Roman" w:eastAsia="黑体"/>
          <w:color w:val="000000"/>
          <w:sz w:val="28"/>
          <w:szCs w:val="28"/>
        </w:rPr>
      </w:pPr>
      <w:r>
        <w:rPr>
          <w:rFonts w:hint="eastAsia" w:ascii="Times New Roman" w:hAnsi="Times New Roman" w:eastAsia="黑体"/>
          <w:color w:val="000000"/>
          <w:sz w:val="28"/>
          <w:szCs w:val="28"/>
        </w:rPr>
        <w:t>子项目隐患排查情况记录和费用测算</w:t>
      </w:r>
    </w:p>
    <w:tbl>
      <w:tblPr>
        <w:tblStyle w:val="3"/>
        <w:tblW w:w="9839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2080"/>
        <w:gridCol w:w="2859"/>
        <w:gridCol w:w="2720"/>
        <w:gridCol w:w="13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tblHeader/>
          <w:jc w:val="center"/>
        </w:trPr>
        <w:tc>
          <w:tcPr>
            <w:tcW w:w="83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08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8"/>
                <w:szCs w:val="28"/>
              </w:rPr>
              <w:t>排查项目</w:t>
            </w:r>
          </w:p>
        </w:tc>
        <w:tc>
          <w:tcPr>
            <w:tcW w:w="2859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8"/>
                <w:szCs w:val="28"/>
              </w:rPr>
              <w:t>存在问题</w:t>
            </w:r>
          </w:p>
        </w:tc>
        <w:tc>
          <w:tcPr>
            <w:tcW w:w="272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8"/>
                <w:szCs w:val="28"/>
              </w:rPr>
              <w:t>降低风险措施的</w:t>
            </w:r>
          </w:p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8"/>
                <w:szCs w:val="28"/>
              </w:rPr>
              <w:t>建议</w:t>
            </w:r>
          </w:p>
        </w:tc>
        <w:tc>
          <w:tcPr>
            <w:tcW w:w="135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8"/>
                <w:szCs w:val="28"/>
              </w:rPr>
              <w:t>预计费用</w:t>
            </w:r>
          </w:p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8"/>
                <w:szCs w:val="28"/>
              </w:rPr>
              <w:t>（万元）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30" w:type="dxa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8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9"/>
                <w:sz w:val="28"/>
                <w:szCs w:val="28"/>
              </w:rPr>
              <w:t>支撑结构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-9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-9"/>
                <w:sz w:val="28"/>
                <w:szCs w:val="28"/>
              </w:rPr>
              <w:t>桁架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-9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859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720" w:type="dxa"/>
            <w:shd w:val="clear" w:color="auto" w:fill="FFFFFF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□未发现风险</w:t>
            </w:r>
          </w:p>
          <w:p>
            <w:pP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□修理，加强维保</w:t>
            </w:r>
          </w:p>
          <w:p>
            <w:pP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□无修理价值，建议更换</w:t>
            </w:r>
          </w:p>
        </w:tc>
        <w:tc>
          <w:tcPr>
            <w:tcW w:w="135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830" w:type="dxa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8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梯级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或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踏板</w:t>
            </w:r>
          </w:p>
        </w:tc>
        <w:tc>
          <w:tcPr>
            <w:tcW w:w="2859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720" w:type="dxa"/>
            <w:shd w:val="clear" w:color="auto" w:fill="FFFFFF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□未发现风险</w:t>
            </w:r>
          </w:p>
          <w:p>
            <w:pP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□修理，加强维保</w:t>
            </w:r>
          </w:p>
          <w:p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□无修理价值，建议更换</w:t>
            </w:r>
          </w:p>
        </w:tc>
        <w:tc>
          <w:tcPr>
            <w:tcW w:w="135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830" w:type="dxa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8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梯路导轨</w:t>
            </w:r>
          </w:p>
        </w:tc>
        <w:tc>
          <w:tcPr>
            <w:tcW w:w="2859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720" w:type="dxa"/>
            <w:shd w:val="clear" w:color="auto" w:fill="FFFFFF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□未发现风险</w:t>
            </w:r>
          </w:p>
          <w:p>
            <w:pP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□修理，加强维保</w:t>
            </w:r>
          </w:p>
          <w:p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□无修理价值，建议更换</w:t>
            </w:r>
          </w:p>
        </w:tc>
        <w:tc>
          <w:tcPr>
            <w:tcW w:w="135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830" w:type="dxa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8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电动机</w:t>
            </w:r>
          </w:p>
        </w:tc>
        <w:tc>
          <w:tcPr>
            <w:tcW w:w="2859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720" w:type="dxa"/>
            <w:shd w:val="clear" w:color="auto" w:fill="FFFFFF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□未发现风险</w:t>
            </w:r>
          </w:p>
          <w:p>
            <w:pP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□修理，加强维保</w:t>
            </w:r>
          </w:p>
          <w:p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□无修理价值，建议更换</w:t>
            </w:r>
          </w:p>
        </w:tc>
        <w:tc>
          <w:tcPr>
            <w:tcW w:w="135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9" w:hRule="atLeast"/>
          <w:jc w:val="center"/>
        </w:trPr>
        <w:tc>
          <w:tcPr>
            <w:tcW w:w="830" w:type="dxa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8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减速箱</w:t>
            </w:r>
          </w:p>
        </w:tc>
        <w:tc>
          <w:tcPr>
            <w:tcW w:w="2859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720" w:type="dxa"/>
            <w:shd w:val="clear" w:color="auto" w:fill="FFFFFF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□未发现风险</w:t>
            </w:r>
          </w:p>
          <w:p>
            <w:pP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□修理，加强维保</w:t>
            </w:r>
          </w:p>
          <w:p>
            <w:pP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□无修理价值，建议更换</w:t>
            </w:r>
          </w:p>
        </w:tc>
        <w:tc>
          <w:tcPr>
            <w:tcW w:w="135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  <w:jc w:val="center"/>
        </w:trPr>
        <w:tc>
          <w:tcPr>
            <w:tcW w:w="830" w:type="dxa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8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工作制动器</w:t>
            </w:r>
          </w:p>
        </w:tc>
        <w:tc>
          <w:tcPr>
            <w:tcW w:w="2859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720" w:type="dxa"/>
            <w:shd w:val="clear" w:color="auto" w:fill="FFFFFF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□未发现风险</w:t>
            </w:r>
          </w:p>
          <w:p>
            <w:pP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□修理，加强维保</w:t>
            </w:r>
          </w:p>
          <w:p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□无修理价值，建议更换</w:t>
            </w:r>
          </w:p>
        </w:tc>
        <w:tc>
          <w:tcPr>
            <w:tcW w:w="135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83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8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驱动链</w:t>
            </w:r>
          </w:p>
        </w:tc>
        <w:tc>
          <w:tcPr>
            <w:tcW w:w="285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2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□未发现风险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□修理，加强维保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□无修理价值，建议更换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不适用</w:t>
            </w:r>
          </w:p>
        </w:tc>
        <w:tc>
          <w:tcPr>
            <w:tcW w:w="135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83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8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附加制动器</w:t>
            </w:r>
          </w:p>
        </w:tc>
        <w:tc>
          <w:tcPr>
            <w:tcW w:w="285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2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□未发现风险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□修理，加强维保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□无修理价值，建议更换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不适用</w:t>
            </w:r>
          </w:p>
        </w:tc>
        <w:tc>
          <w:tcPr>
            <w:tcW w:w="135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83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8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梯级链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或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踏板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链</w:t>
            </w:r>
          </w:p>
        </w:tc>
        <w:tc>
          <w:tcPr>
            <w:tcW w:w="285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72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□未发现风险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□修理，加强维保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□无修理价值，建议更换</w:t>
            </w:r>
          </w:p>
        </w:tc>
        <w:tc>
          <w:tcPr>
            <w:tcW w:w="135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83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8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梯级链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或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踏板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链的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驱动轴及轴承</w:t>
            </w:r>
          </w:p>
        </w:tc>
        <w:tc>
          <w:tcPr>
            <w:tcW w:w="285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72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□未发现风险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□修理，加强维保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□无修理价值，建议更换</w:t>
            </w:r>
          </w:p>
        </w:tc>
        <w:tc>
          <w:tcPr>
            <w:tcW w:w="135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83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8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梯级链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或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踏板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链的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链轮</w:t>
            </w:r>
          </w:p>
        </w:tc>
        <w:tc>
          <w:tcPr>
            <w:tcW w:w="285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72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□未发现风险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□修理，加强维保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□无修理价值，建议更换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不适用</w:t>
            </w:r>
          </w:p>
        </w:tc>
        <w:tc>
          <w:tcPr>
            <w:tcW w:w="135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83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8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围裙板</w:t>
            </w:r>
          </w:p>
        </w:tc>
        <w:tc>
          <w:tcPr>
            <w:tcW w:w="285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72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□未发现风险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□修理，加强维保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□无修理价值，建议更换</w:t>
            </w:r>
          </w:p>
        </w:tc>
        <w:tc>
          <w:tcPr>
            <w:tcW w:w="135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830" w:type="dxa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8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梳齿板</w:t>
            </w:r>
          </w:p>
        </w:tc>
        <w:tc>
          <w:tcPr>
            <w:tcW w:w="2859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720" w:type="dxa"/>
            <w:shd w:val="clear" w:color="auto" w:fill="FFFFFF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□未发现风险</w:t>
            </w:r>
          </w:p>
          <w:p>
            <w:pP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□修理，加强维保</w:t>
            </w:r>
          </w:p>
          <w:p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□无修理价值，建议更换</w:t>
            </w:r>
          </w:p>
        </w:tc>
        <w:tc>
          <w:tcPr>
            <w:tcW w:w="135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830" w:type="dxa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8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扶手带</w:t>
            </w:r>
          </w:p>
        </w:tc>
        <w:tc>
          <w:tcPr>
            <w:tcW w:w="2859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720" w:type="dxa"/>
            <w:shd w:val="clear" w:color="auto" w:fill="FFFFFF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□未发现风险</w:t>
            </w:r>
          </w:p>
          <w:p>
            <w:pP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□修理，加强维保</w:t>
            </w:r>
          </w:p>
          <w:p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□无修理价值，建议更换</w:t>
            </w:r>
          </w:p>
        </w:tc>
        <w:tc>
          <w:tcPr>
            <w:tcW w:w="135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830" w:type="dxa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8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控制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柜</w:t>
            </w:r>
          </w:p>
        </w:tc>
        <w:tc>
          <w:tcPr>
            <w:tcW w:w="2859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720" w:type="dxa"/>
            <w:shd w:val="clear" w:color="auto" w:fill="FFFFFF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□未发现风险</w:t>
            </w:r>
          </w:p>
          <w:p>
            <w:pP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□修理，加强维保</w:t>
            </w:r>
          </w:p>
          <w:p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□无修理价值，建议更换</w:t>
            </w:r>
          </w:p>
        </w:tc>
        <w:tc>
          <w:tcPr>
            <w:tcW w:w="135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830" w:type="dxa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8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梯级或踏板下陷保护</w:t>
            </w:r>
          </w:p>
        </w:tc>
        <w:tc>
          <w:tcPr>
            <w:tcW w:w="2859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720" w:type="dxa"/>
            <w:shd w:val="clear" w:color="auto" w:fill="FFFFFF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□未发现风险</w:t>
            </w:r>
          </w:p>
          <w:p>
            <w:pP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□修理，加强维保</w:t>
            </w:r>
          </w:p>
          <w:p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□无修理价值，建议更换</w:t>
            </w:r>
          </w:p>
        </w:tc>
        <w:tc>
          <w:tcPr>
            <w:tcW w:w="135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30" w:type="dxa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8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11"/>
                <w:sz w:val="28"/>
                <w:szCs w:val="28"/>
              </w:rPr>
              <w:t>非操作逆转保护</w:t>
            </w:r>
          </w:p>
        </w:tc>
        <w:tc>
          <w:tcPr>
            <w:tcW w:w="2859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720" w:type="dxa"/>
            <w:shd w:val="clear" w:color="auto" w:fill="FFFFFF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□未发现风险</w:t>
            </w:r>
          </w:p>
          <w:p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□建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-6"/>
                <w:sz w:val="28"/>
                <w:szCs w:val="28"/>
              </w:rPr>
              <w:t>议增加相应配置</w:t>
            </w:r>
          </w:p>
        </w:tc>
        <w:tc>
          <w:tcPr>
            <w:tcW w:w="135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30" w:type="dxa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8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梯级或踏板的缺失保护</w:t>
            </w:r>
          </w:p>
        </w:tc>
        <w:tc>
          <w:tcPr>
            <w:tcW w:w="2859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720" w:type="dxa"/>
            <w:shd w:val="clear" w:color="auto" w:fill="FFFFFF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□未发现风险</w:t>
            </w:r>
          </w:p>
          <w:p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□建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-6"/>
                <w:sz w:val="28"/>
                <w:szCs w:val="28"/>
              </w:rPr>
              <w:t>议增加相应配置</w:t>
            </w:r>
          </w:p>
        </w:tc>
        <w:tc>
          <w:tcPr>
            <w:tcW w:w="135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30" w:type="dxa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8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扶手带速度偏离保护</w:t>
            </w:r>
          </w:p>
        </w:tc>
        <w:tc>
          <w:tcPr>
            <w:tcW w:w="2859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720" w:type="dxa"/>
            <w:shd w:val="clear" w:color="auto" w:fill="FFFFFF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□未发现风险</w:t>
            </w:r>
          </w:p>
          <w:p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□建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-6"/>
                <w:sz w:val="28"/>
                <w:szCs w:val="28"/>
              </w:rPr>
              <w:t>议增加相应配置</w:t>
            </w:r>
          </w:p>
        </w:tc>
        <w:tc>
          <w:tcPr>
            <w:tcW w:w="135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30" w:type="dxa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8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制动器松闸故障保护</w:t>
            </w:r>
          </w:p>
        </w:tc>
        <w:tc>
          <w:tcPr>
            <w:tcW w:w="2859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720" w:type="dxa"/>
            <w:shd w:val="clear" w:color="auto" w:fill="FFFFFF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□未发现风险</w:t>
            </w:r>
          </w:p>
          <w:p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□建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-6"/>
                <w:sz w:val="28"/>
                <w:szCs w:val="28"/>
              </w:rPr>
              <w:t>议增加相应配置</w:t>
            </w:r>
          </w:p>
        </w:tc>
        <w:tc>
          <w:tcPr>
            <w:tcW w:w="135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exact"/>
          <w:jc w:val="center"/>
        </w:trPr>
        <w:tc>
          <w:tcPr>
            <w:tcW w:w="830" w:type="dxa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8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监控检修盖板和楼层板的电气安全装置</w:t>
            </w:r>
          </w:p>
        </w:tc>
        <w:tc>
          <w:tcPr>
            <w:tcW w:w="2859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720" w:type="dxa"/>
            <w:shd w:val="clear" w:color="auto" w:fill="FFFFFF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□未发现风险</w:t>
            </w:r>
          </w:p>
          <w:p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□建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-6"/>
                <w:sz w:val="28"/>
                <w:szCs w:val="28"/>
              </w:rPr>
              <w:t>议增加相应配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置</w:t>
            </w:r>
          </w:p>
        </w:tc>
        <w:tc>
          <w:tcPr>
            <w:tcW w:w="135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30" w:type="dxa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8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相关故障锁定功能</w:t>
            </w:r>
          </w:p>
        </w:tc>
        <w:tc>
          <w:tcPr>
            <w:tcW w:w="2859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720" w:type="dxa"/>
            <w:shd w:val="clear" w:color="auto" w:fill="FFFFFF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□未发现风险</w:t>
            </w:r>
          </w:p>
          <w:p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□建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-6"/>
                <w:sz w:val="28"/>
                <w:szCs w:val="28"/>
              </w:rPr>
              <w:t>议增加相应配置</w:t>
            </w:r>
          </w:p>
        </w:tc>
        <w:tc>
          <w:tcPr>
            <w:tcW w:w="135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</w:tbl>
    <w:p>
      <w:pPr>
        <w:spacing w:before="156"/>
        <w:rPr>
          <w:rFonts w:hint="eastAsia" w:ascii="Times New Roman" w:hAnsi="Times New Roman"/>
          <w:color w:val="00000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312A19"/>
    <w:multiLevelType w:val="multilevel"/>
    <w:tmpl w:val="24312A19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4C54F7"/>
    <w:rsid w:val="444C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customStyle="1" w:styleId="5">
    <w:name w:val="目录 21"/>
    <w:basedOn w:val="1"/>
    <w:qFormat/>
    <w:uiPriority w:val="0"/>
    <w:pPr>
      <w:ind w:firstLine="630"/>
    </w:pPr>
    <w:rPr>
      <w:rFonts w:ascii="黑体" w:hAnsi="黑体" w:eastAsia="黑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省市场监督管理局</Company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2024-05-06T09:50:00Z</dcterms:created>
  <dc:creator>胡翌婧</dc:creator>
  <cp:lastModifiedBy>胡翌婧</cp:lastModifiedBy>
  <dcterms:modified xsi:type="dcterms:W3CDTF">2024-05-06T10:03:04Z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CF720901B554478B84CBA76EEE9F5BAC</vt:lpwstr>
  </property>
</Properties>
</file>